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1A3A07" w:rsidRPr="0088249B" w:rsidRDefault="00922978" w:rsidP="0088249B">
      <w:pPr>
        <w:pStyle w:val="af1"/>
        <w:ind w:firstLine="426"/>
        <w:rPr>
          <w:sz w:val="28"/>
          <w:szCs w:val="28"/>
        </w:rPr>
      </w:pPr>
      <w:r w:rsidRPr="0088249B">
        <w:rPr>
          <w:sz w:val="28"/>
          <w:szCs w:val="28"/>
          <w:shd w:val="clear" w:color="auto" w:fill="FFFFFF"/>
        </w:rPr>
        <w:t>П</w:t>
      </w:r>
      <w:proofErr w:type="spellStart"/>
      <w:r w:rsidR="001A3A07" w:rsidRPr="0088249B">
        <w:rPr>
          <w:sz w:val="28"/>
          <w:szCs w:val="28"/>
          <w:shd w:val="clear" w:color="auto" w:fill="FFFFFF"/>
          <w:lang w:val="x-none"/>
        </w:rPr>
        <w:t>роект</w:t>
      </w:r>
      <w:proofErr w:type="spellEnd"/>
      <w:r w:rsidR="001A3A07" w:rsidRPr="0088249B">
        <w:rPr>
          <w:sz w:val="28"/>
          <w:szCs w:val="28"/>
          <w:shd w:val="clear" w:color="auto" w:fill="FFFFFF"/>
          <w:lang w:val="x-none"/>
        </w:rPr>
        <w:t xml:space="preserve"> </w:t>
      </w:r>
      <w:r w:rsidR="001A3A07" w:rsidRPr="0088249B">
        <w:rPr>
          <w:sz w:val="28"/>
          <w:szCs w:val="28"/>
          <w:shd w:val="clear" w:color="auto" w:fill="FFFFFF"/>
        </w:rPr>
        <w:t xml:space="preserve">о внесении изменений в документацию по планировке территории, ограниченной улицами Конструкторов – Крымская – Пирогова в городском округе город Воронеж </w:t>
      </w:r>
      <w:r w:rsidRPr="0088249B">
        <w:rPr>
          <w:sz w:val="28"/>
          <w:szCs w:val="28"/>
          <w:shd w:val="clear" w:color="auto" w:fill="FFFFFF"/>
        </w:rPr>
        <w:t>разработан п</w:t>
      </w:r>
      <w:r w:rsidR="001A3A07" w:rsidRPr="0088249B">
        <w:rPr>
          <w:sz w:val="28"/>
          <w:szCs w:val="28"/>
          <w:shd w:val="clear" w:color="auto" w:fill="FFFFFF"/>
        </w:rPr>
        <w:t>роектн</w:t>
      </w:r>
      <w:r w:rsidRPr="0088249B">
        <w:rPr>
          <w:sz w:val="28"/>
          <w:szCs w:val="28"/>
          <w:shd w:val="clear" w:color="auto" w:fill="FFFFFF"/>
        </w:rPr>
        <w:t>ой</w:t>
      </w:r>
      <w:r w:rsidR="001A3A07" w:rsidRPr="0088249B">
        <w:rPr>
          <w:sz w:val="28"/>
          <w:szCs w:val="28"/>
          <w:shd w:val="clear" w:color="auto" w:fill="FFFFFF"/>
        </w:rPr>
        <w:t xml:space="preserve"> </w:t>
      </w:r>
      <w:r w:rsidR="001A3A07" w:rsidRPr="0088249B">
        <w:rPr>
          <w:sz w:val="28"/>
          <w:szCs w:val="28"/>
          <w:lang w:val="x-none"/>
        </w:rPr>
        <w:t>организаци</w:t>
      </w:r>
      <w:r w:rsidRPr="0088249B">
        <w:rPr>
          <w:sz w:val="28"/>
          <w:szCs w:val="28"/>
        </w:rPr>
        <w:t>ей</w:t>
      </w:r>
      <w:r w:rsidR="001A3A07" w:rsidRPr="0088249B">
        <w:rPr>
          <w:sz w:val="28"/>
          <w:szCs w:val="28"/>
        </w:rPr>
        <w:t xml:space="preserve"> </w:t>
      </w:r>
      <w:r w:rsidR="001A3A07" w:rsidRPr="0088249B">
        <w:rPr>
          <w:sz w:val="28"/>
          <w:szCs w:val="28"/>
          <w:lang w:val="x-none"/>
        </w:rPr>
        <w:t>- МБУ «Архитектурно-градостроительный центр».</w:t>
      </w:r>
      <w:r w:rsidR="001A3A07" w:rsidRPr="0088249B">
        <w:rPr>
          <w:sz w:val="28"/>
          <w:szCs w:val="28"/>
        </w:rPr>
        <w:t xml:space="preserve"> </w:t>
      </w:r>
      <w:r w:rsidRPr="0088249B">
        <w:rPr>
          <w:sz w:val="28"/>
          <w:szCs w:val="28"/>
        </w:rPr>
        <w:t>Заказчик: ООО СЗ «РЕМСТРОЙ».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shd w:val="clear" w:color="auto" w:fill="FFFFFF"/>
          <w:lang w:eastAsia="ru-RU"/>
        </w:rPr>
      </w:pPr>
      <w:r w:rsidRPr="0088249B">
        <w:rPr>
          <w:color w:val="000000"/>
          <w:shd w:val="clear" w:color="auto" w:fill="FFFFFF"/>
          <w:lang w:eastAsia="ru-RU"/>
        </w:rPr>
        <w:t>Структуру рассматриваемой территории функциональной зоны номер 2051 «Жилые зоны» общей площадью 7,8226 га составляют: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shd w:val="clear" w:color="auto" w:fill="FFFFFF"/>
          <w:lang w:eastAsia="ru-RU"/>
        </w:rPr>
      </w:pPr>
      <w:r w:rsidRPr="0088249B">
        <w:rPr>
          <w:color w:val="000000"/>
          <w:shd w:val="clear" w:color="auto" w:fill="FFFFFF"/>
          <w:lang w:eastAsia="ru-RU"/>
        </w:rPr>
        <w:t>- территория существующей (сохраняемой) застройки общей площадью 6,1486 га;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shd w:val="clear" w:color="auto" w:fill="FFFFFF"/>
          <w:lang w:eastAsia="ru-RU"/>
        </w:rPr>
      </w:pPr>
      <w:r w:rsidRPr="0088249B">
        <w:rPr>
          <w:color w:val="000000"/>
          <w:shd w:val="clear" w:color="auto" w:fill="FFFFFF"/>
          <w:lang w:eastAsia="ru-RU"/>
        </w:rPr>
        <w:t>- территория, подлежащая развитию застроенных территорий, общей площадью 1,6740 га.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shd w:val="clear" w:color="auto" w:fill="FFFFFF"/>
          <w:lang w:eastAsia="ru-RU"/>
        </w:rPr>
      </w:pPr>
      <w:proofErr w:type="gramStart"/>
      <w:r w:rsidRPr="0088249B">
        <w:rPr>
          <w:color w:val="000000"/>
          <w:shd w:val="clear" w:color="auto" w:fill="FFFFFF"/>
          <w:lang w:eastAsia="ru-RU"/>
        </w:rPr>
        <w:t>Территория, подлежащая развитию застроенных территорий, общей площадью 1,6740 га, включает участки, подлежащие развитию застроенных территорий согласно постановлению администрации городского округа город Воронеж от 22.12.2020 № 1243 «О внесении изменений в постановление администрации городского округа город Воронеж от 24.07.2017 № 380 «О развитии застроенной территории жилого квартала, ограниченного улицами Конструкторов, Крымская, Пирогова в городском округе город Воронеж».</w:t>
      </w:r>
      <w:proofErr w:type="gramEnd"/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lang w:eastAsia="ru-RU"/>
        </w:rPr>
      </w:pPr>
      <w:r w:rsidRPr="0088249B">
        <w:rPr>
          <w:color w:val="000000"/>
          <w:lang w:eastAsia="ru-RU"/>
        </w:rPr>
        <w:t xml:space="preserve">Зона планируемого размещения многоэтажной жилой застройки включает в себя участки общей площадью 1,3889 га, на которых предлагается разместить жилые дома этажностью 16. 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lang w:eastAsia="ru-RU"/>
        </w:rPr>
      </w:pPr>
      <w:r w:rsidRPr="0088249B">
        <w:rPr>
          <w:color w:val="000000"/>
          <w:lang w:eastAsia="ru-RU"/>
        </w:rPr>
        <w:t>На первых этажах жилых зданий планируется размещение встроенных помещений социального назначения, помещений общественного назначения и торговых помещений, с входами, изолированными от жилой части здания.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lang w:eastAsia="ru-RU"/>
        </w:rPr>
      </w:pPr>
      <w:proofErr w:type="gramStart"/>
      <w:r w:rsidRPr="0088249B">
        <w:rPr>
          <w:color w:val="000000"/>
          <w:lang w:eastAsia="ru-RU"/>
        </w:rPr>
        <w:t>На территории, подлежащей развитию застроенных территорий, размещены:</w:t>
      </w:r>
      <w:proofErr w:type="gramEnd"/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lang w:eastAsia="ru-RU"/>
        </w:rPr>
      </w:pPr>
      <w:r w:rsidRPr="0088249B">
        <w:rPr>
          <w:color w:val="000000"/>
          <w:lang w:eastAsia="ru-RU"/>
        </w:rPr>
        <w:t>- открытые наземные автостоянки для автомобилей жителей и посетителей жилых зон с общим количеством парковочных мест для 139 автомобилей;</w:t>
      </w:r>
    </w:p>
    <w:p w:rsidR="001A3A07" w:rsidRPr="0088249B" w:rsidRDefault="001A3A07" w:rsidP="0088249B">
      <w:pPr>
        <w:suppressAutoHyphens w:val="0"/>
        <w:ind w:firstLine="426"/>
        <w:jc w:val="both"/>
        <w:rPr>
          <w:color w:val="000000"/>
          <w:lang w:eastAsia="ru-RU"/>
        </w:rPr>
      </w:pPr>
      <w:r w:rsidRPr="0088249B">
        <w:rPr>
          <w:color w:val="000000"/>
          <w:lang w:eastAsia="ru-RU"/>
        </w:rPr>
        <w:t>- подземные стоянки автомобилей со свободным доступом парковочных мест для 170 автомобилей.</w:t>
      </w:r>
    </w:p>
    <w:p w:rsidR="001A3A07" w:rsidRPr="0088249B" w:rsidRDefault="001A3A07" w:rsidP="0088249B">
      <w:pPr>
        <w:suppressAutoHyphens w:val="0"/>
        <w:autoSpaceDE w:val="0"/>
        <w:adjustRightInd w:val="0"/>
        <w:ind w:firstLine="426"/>
        <w:jc w:val="both"/>
        <w:rPr>
          <w:lang w:eastAsia="ru-RU"/>
        </w:rPr>
      </w:pPr>
      <w:r w:rsidRPr="0088249B">
        <w:rPr>
          <w:lang w:eastAsia="ru-RU"/>
        </w:rPr>
        <w:t>Очередность планируемого развития территории предусматривает один этап архитектурно-строительного проектирования и строительства. Максимальный срок реализации – 30.06.2027.</w:t>
      </w:r>
    </w:p>
    <w:p w:rsidR="001A3A07" w:rsidRPr="0088249B" w:rsidRDefault="001A3A07" w:rsidP="0088249B">
      <w:pPr>
        <w:tabs>
          <w:tab w:val="left" w:pos="0"/>
        </w:tabs>
        <w:ind w:firstLine="426"/>
        <w:jc w:val="both"/>
        <w:rPr>
          <w:rFonts w:eastAsia="Calibri"/>
          <w:b/>
          <w:lang w:eastAsia="ru-RU"/>
        </w:rPr>
      </w:pPr>
      <w:r w:rsidRPr="0088249B">
        <w:rPr>
          <w:lang w:eastAsia="ru-RU"/>
        </w:rPr>
        <w:t>Проектом межевания на планируемой территории предлагается сформировать 4 земельных участка (</w:t>
      </w:r>
      <w:r w:rsidRPr="0088249B">
        <w:t xml:space="preserve">из них 2 земельных участка с видом использования «Многоэтажная жилая застройка», 2 земельных участка под объекты коммунальных услуг предлагается образовать из земель, право государственной </w:t>
      </w:r>
      <w:proofErr w:type="gramStart"/>
      <w:r w:rsidRPr="0088249B">
        <w:t>собственности</w:t>
      </w:r>
      <w:proofErr w:type="gramEnd"/>
      <w:r w:rsidRPr="0088249B">
        <w:t xml:space="preserve"> на которые не разграничено). </w:t>
      </w:r>
      <w:r w:rsidRPr="0088249B">
        <w:rPr>
          <w:lang w:eastAsia="ru-RU"/>
        </w:rPr>
        <w:t xml:space="preserve">Образование земельных участков, которые будут отнесены к территориям общего пользования, не предусмотрено. </w:t>
      </w:r>
    </w:p>
    <w:p w:rsidR="001A3A07" w:rsidRPr="0088249B" w:rsidRDefault="001A3A07" w:rsidP="0088249B">
      <w:pPr>
        <w:suppressAutoHyphens w:val="0"/>
        <w:autoSpaceDE w:val="0"/>
        <w:adjustRightInd w:val="0"/>
        <w:ind w:firstLine="426"/>
        <w:jc w:val="both"/>
        <w:rPr>
          <w:lang w:eastAsia="ru-RU"/>
        </w:rPr>
      </w:pPr>
      <w:r w:rsidRPr="0088249B">
        <w:rPr>
          <w:lang w:eastAsia="ru-RU"/>
        </w:rPr>
        <w:t>Изменение ранее установленных красных линий проектом межевания не предусмотрено. Предложения по установлению сервитутов проектом межевания территории не предусмотрены.</w:t>
      </w:r>
    </w:p>
    <w:p w:rsidR="001A3A07" w:rsidRPr="0088249B" w:rsidRDefault="001A3A07" w:rsidP="0088249B">
      <w:pPr>
        <w:pStyle w:val="af1"/>
        <w:ind w:firstLine="426"/>
        <w:rPr>
          <w:sz w:val="28"/>
          <w:szCs w:val="28"/>
        </w:rPr>
      </w:pPr>
      <w:r w:rsidRPr="0088249B">
        <w:rPr>
          <w:sz w:val="28"/>
          <w:szCs w:val="28"/>
        </w:rPr>
        <w:t xml:space="preserve">В соответствии с </w:t>
      </w:r>
      <w:proofErr w:type="spellStart"/>
      <w:r w:rsidRPr="0088249B">
        <w:rPr>
          <w:sz w:val="28"/>
          <w:szCs w:val="28"/>
        </w:rPr>
        <w:t>ГрК</w:t>
      </w:r>
      <w:proofErr w:type="spellEnd"/>
      <w:r w:rsidRPr="0088249B">
        <w:rPr>
          <w:sz w:val="28"/>
          <w:szCs w:val="28"/>
        </w:rPr>
        <w:t xml:space="preserve"> РФ вопрос подлежит рассмотрению на общественных обсуждениях.</w:t>
      </w:r>
      <w:bookmarkStart w:id="0" w:name="_GoBack"/>
      <w:bookmarkEnd w:id="0"/>
    </w:p>
    <w:sectPr w:rsidR="001A3A07" w:rsidRPr="0088249B" w:rsidSect="0088249B">
      <w:headerReference w:type="default" r:id="rId8"/>
      <w:pgSz w:w="11906" w:h="16838"/>
      <w:pgMar w:top="426" w:right="567" w:bottom="56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88249B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3A07"/>
    <w:rsid w:val="001A5AFE"/>
    <w:rsid w:val="001B4CF2"/>
    <w:rsid w:val="002042B3"/>
    <w:rsid w:val="00240E28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52024"/>
    <w:rsid w:val="00554960"/>
    <w:rsid w:val="005575B6"/>
    <w:rsid w:val="00560162"/>
    <w:rsid w:val="00575B38"/>
    <w:rsid w:val="00591893"/>
    <w:rsid w:val="005B3B7C"/>
    <w:rsid w:val="005C2337"/>
    <w:rsid w:val="00614237"/>
    <w:rsid w:val="00631545"/>
    <w:rsid w:val="00644518"/>
    <w:rsid w:val="00656A20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491A"/>
    <w:rsid w:val="007F5541"/>
    <w:rsid w:val="00802161"/>
    <w:rsid w:val="00817CD7"/>
    <w:rsid w:val="0088249B"/>
    <w:rsid w:val="0089076A"/>
    <w:rsid w:val="0089227E"/>
    <w:rsid w:val="008C1557"/>
    <w:rsid w:val="008D1464"/>
    <w:rsid w:val="008F6DBA"/>
    <w:rsid w:val="00922978"/>
    <w:rsid w:val="00924B08"/>
    <w:rsid w:val="009361AB"/>
    <w:rsid w:val="00941A4D"/>
    <w:rsid w:val="009553E9"/>
    <w:rsid w:val="0096067F"/>
    <w:rsid w:val="00962FDB"/>
    <w:rsid w:val="009661D6"/>
    <w:rsid w:val="009671D1"/>
    <w:rsid w:val="009740F3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C2DD0"/>
    <w:rsid w:val="00BC2E7E"/>
    <w:rsid w:val="00BD6B82"/>
    <w:rsid w:val="00BE73B3"/>
    <w:rsid w:val="00C00239"/>
    <w:rsid w:val="00C136CB"/>
    <w:rsid w:val="00C14561"/>
    <w:rsid w:val="00C204E5"/>
    <w:rsid w:val="00C22F4E"/>
    <w:rsid w:val="00C234E4"/>
    <w:rsid w:val="00C24DC5"/>
    <w:rsid w:val="00C4075C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1A3A07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1A3A07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4</cp:revision>
  <cp:lastPrinted>2026-04-08T07:07:00Z</cp:lastPrinted>
  <dcterms:created xsi:type="dcterms:W3CDTF">2026-06-02T09:11:00Z</dcterms:created>
  <dcterms:modified xsi:type="dcterms:W3CDTF">2026-06-03T06:31:00Z</dcterms:modified>
</cp:coreProperties>
</file>